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231" w:rsidRPr="00B35262" w:rsidRDefault="00E14231" w:rsidP="00E14231">
      <w:pPr>
        <w:pBdr>
          <w:bottom w:val="single" w:sz="6" w:space="4" w:color="E6DDC6"/>
        </w:pBdr>
        <w:shd w:val="clear" w:color="auto" w:fill="FFFFFF"/>
        <w:spacing w:before="450" w:after="300" w:line="240" w:lineRule="auto"/>
        <w:jc w:val="center"/>
        <w:outlineLvl w:val="0"/>
        <w:rPr>
          <w:rFonts w:ascii="Roboto" w:eastAsia="Times New Roman" w:hAnsi="Roboto" w:cs="Arial"/>
          <w:caps/>
          <w:kern w:val="36"/>
          <w:sz w:val="28"/>
          <w:szCs w:val="28"/>
          <w:lang w:eastAsia="cs-CZ"/>
        </w:rPr>
      </w:pPr>
      <w:bookmarkStart w:id="0" w:name="_GoBack"/>
      <w:bookmarkEnd w:id="0"/>
      <w:r>
        <w:rPr>
          <w:rFonts w:ascii="Roboto" w:eastAsia="Times New Roman" w:hAnsi="Roboto" w:cs="Arial"/>
          <w:caps/>
          <w:kern w:val="36"/>
          <w:sz w:val="28"/>
          <w:szCs w:val="28"/>
          <w:lang w:eastAsia="cs-CZ"/>
        </w:rPr>
        <w:t>Způsoby platby</w:t>
      </w:r>
    </w:p>
    <w:tbl>
      <w:tblPr>
        <w:tblW w:w="993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5"/>
        <w:gridCol w:w="1276"/>
      </w:tblGrid>
      <w:tr w:rsidR="00E14231" w:rsidRPr="00E14231" w:rsidTr="00E14231">
        <w:tc>
          <w:tcPr>
            <w:tcW w:w="8655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  <w:r w:rsidRPr="00E14231">
              <w:rPr>
                <w:rFonts w:ascii="Arial" w:eastAsia="Times New Roman" w:hAnsi="Arial" w:cs="Arial"/>
                <w:b/>
                <w:bCs/>
                <w:color w:val="525252"/>
                <w:sz w:val="23"/>
                <w:szCs w:val="23"/>
                <w:lang w:eastAsia="cs-CZ"/>
              </w:rPr>
              <w:t>Způsob platby</w:t>
            </w:r>
          </w:p>
        </w:tc>
        <w:tc>
          <w:tcPr>
            <w:tcW w:w="1276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</w:p>
        </w:tc>
      </w:tr>
      <w:tr w:rsidR="00E14231" w:rsidRPr="00E14231" w:rsidTr="00E14231">
        <w:tc>
          <w:tcPr>
            <w:tcW w:w="8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  <w:r w:rsidRPr="00E14231"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  <w:t>Dobírka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375B0A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  <w:r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  <w:t>30</w:t>
            </w:r>
            <w:r w:rsidR="00E14231" w:rsidRPr="00E14231"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  <w:t xml:space="preserve"> Kč</w:t>
            </w:r>
          </w:p>
        </w:tc>
      </w:tr>
      <w:tr w:rsidR="00E14231" w:rsidRPr="00E14231" w:rsidTr="00E14231">
        <w:tc>
          <w:tcPr>
            <w:tcW w:w="8655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  <w:r w:rsidRPr="00E14231"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  <w:t>Bankovním převodem</w:t>
            </w:r>
          </w:p>
        </w:tc>
        <w:tc>
          <w:tcPr>
            <w:tcW w:w="1276" w:type="dxa"/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  <w:r w:rsidRPr="00E14231"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  <w:t>zdarma</w:t>
            </w:r>
          </w:p>
        </w:tc>
      </w:tr>
      <w:tr w:rsidR="00E14231" w:rsidRPr="00E14231" w:rsidTr="00375B0A">
        <w:tc>
          <w:tcPr>
            <w:tcW w:w="865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14231" w:rsidRPr="00E14231" w:rsidRDefault="00E14231" w:rsidP="00E14231">
            <w:pPr>
              <w:spacing w:after="0" w:line="315" w:lineRule="atLeast"/>
              <w:rPr>
                <w:rFonts w:ascii="Arial" w:eastAsia="Times New Roman" w:hAnsi="Arial" w:cs="Arial"/>
                <w:color w:val="525252"/>
                <w:sz w:val="23"/>
                <w:szCs w:val="23"/>
                <w:lang w:eastAsia="cs-CZ"/>
              </w:rPr>
            </w:pPr>
          </w:p>
        </w:tc>
      </w:tr>
    </w:tbl>
    <w:p w:rsidR="00E14231" w:rsidRPr="00E14231" w:rsidRDefault="00E14231" w:rsidP="00E14231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432C1D"/>
          <w:sz w:val="36"/>
          <w:szCs w:val="36"/>
          <w:lang w:eastAsia="cs-CZ"/>
        </w:rPr>
      </w:pPr>
      <w:r w:rsidRPr="00E14231">
        <w:rPr>
          <w:rFonts w:ascii="Arial" w:eastAsia="Times New Roman" w:hAnsi="Arial" w:cs="Arial"/>
          <w:color w:val="432C1D"/>
          <w:sz w:val="36"/>
          <w:szCs w:val="36"/>
          <w:lang w:eastAsia="cs-CZ"/>
        </w:rPr>
        <w:t>Dobírka</w:t>
      </w:r>
    </w:p>
    <w:p w:rsidR="00E14231" w:rsidRPr="00E14231" w:rsidRDefault="00E14231" w:rsidP="00E14231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E14231">
        <w:rPr>
          <w:rFonts w:ascii="Arial" w:eastAsia="Times New Roman" w:hAnsi="Arial" w:cs="Arial"/>
          <w:b/>
          <w:bCs/>
          <w:color w:val="432C1D"/>
          <w:sz w:val="23"/>
          <w:szCs w:val="23"/>
          <w:lang w:eastAsia="cs-CZ"/>
        </w:rPr>
        <w:t>Cena:</w:t>
      </w:r>
      <w:r w:rsidRPr="00E14231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 </w:t>
      </w:r>
      <w:r w:rsidR="00375B0A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30</w:t>
      </w:r>
      <w:r w:rsidRPr="00E14231">
        <w:rPr>
          <w:rFonts w:ascii="Arial" w:eastAsia="Times New Roman" w:hAnsi="Arial" w:cs="Arial"/>
          <w:color w:val="432C1D"/>
          <w:sz w:val="23"/>
          <w:szCs w:val="23"/>
          <w:lang w:eastAsia="cs-CZ"/>
        </w:rPr>
        <w:t xml:space="preserve"> Kč s DPH</w:t>
      </w:r>
    </w:p>
    <w:p w:rsidR="00E14231" w:rsidRPr="00E14231" w:rsidRDefault="00E14231" w:rsidP="00E14231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E14231">
        <w:rPr>
          <w:rFonts w:ascii="Arial" w:eastAsia="Times New Roman" w:hAnsi="Arial" w:cs="Arial"/>
          <w:color w:val="432C1D"/>
          <w:sz w:val="23"/>
          <w:szCs w:val="23"/>
          <w:lang w:eastAsia="cs-CZ"/>
        </w:rPr>
        <w:t xml:space="preserve">Dobírka je způsob doručení zboží, při kterém zaplatíte za zboží kurýrovi nebo poštovnímu doručovateli v hotovosti penězi. </w:t>
      </w:r>
    </w:p>
    <w:p w:rsidR="00E14231" w:rsidRPr="00E14231" w:rsidRDefault="00E14231" w:rsidP="00E14231">
      <w:pPr>
        <w:pBdr>
          <w:bottom w:val="single" w:sz="6" w:space="8" w:color="E6DDC6"/>
        </w:pBdr>
        <w:shd w:val="clear" w:color="auto" w:fill="FFFFFF"/>
        <w:spacing w:before="100" w:beforeAutospacing="1" w:after="150" w:line="240" w:lineRule="auto"/>
        <w:outlineLvl w:val="1"/>
        <w:rPr>
          <w:rFonts w:ascii="Arial" w:eastAsia="Times New Roman" w:hAnsi="Arial" w:cs="Arial"/>
          <w:color w:val="432C1D"/>
          <w:sz w:val="36"/>
          <w:szCs w:val="36"/>
          <w:lang w:eastAsia="cs-CZ"/>
        </w:rPr>
      </w:pPr>
      <w:r w:rsidRPr="00E14231">
        <w:rPr>
          <w:rFonts w:ascii="Arial" w:eastAsia="Times New Roman" w:hAnsi="Arial" w:cs="Arial"/>
          <w:color w:val="432C1D"/>
          <w:sz w:val="36"/>
          <w:szCs w:val="36"/>
          <w:lang w:eastAsia="cs-CZ"/>
        </w:rPr>
        <w:t>Bankovním převodem</w:t>
      </w:r>
    </w:p>
    <w:p w:rsidR="00E14231" w:rsidRPr="00E14231" w:rsidRDefault="00E14231" w:rsidP="00E14231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E14231">
        <w:rPr>
          <w:rFonts w:ascii="Arial" w:eastAsia="Times New Roman" w:hAnsi="Arial" w:cs="Arial"/>
          <w:b/>
          <w:bCs/>
          <w:color w:val="432C1D"/>
          <w:sz w:val="23"/>
          <w:szCs w:val="23"/>
          <w:lang w:eastAsia="cs-CZ"/>
        </w:rPr>
        <w:t>Cena:</w:t>
      </w:r>
      <w:r w:rsidRPr="00E14231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 zdarma</w:t>
      </w:r>
    </w:p>
    <w:p w:rsidR="00E14231" w:rsidRPr="00E14231" w:rsidRDefault="00E14231" w:rsidP="00E14231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  <w:r w:rsidRPr="00E14231">
        <w:rPr>
          <w:rFonts w:ascii="Arial" w:eastAsia="Times New Roman" w:hAnsi="Arial" w:cs="Arial"/>
          <w:color w:val="432C1D"/>
          <w:sz w:val="23"/>
          <w:szCs w:val="23"/>
          <w:lang w:eastAsia="cs-CZ"/>
        </w:rPr>
        <w:t>Zboží zaplatíte předem na náš bankovní účet. Údaje k platbě Vám budou zobrazeny po odeslání objednávky, kdy budou také automaticky odeslány na Váš email. Expedice zboží je možná až po přijetí platby na náš účet.</w:t>
      </w:r>
    </w:p>
    <w:p w:rsidR="00E14231" w:rsidRPr="00E14231" w:rsidRDefault="00E14231" w:rsidP="00E14231">
      <w:pPr>
        <w:shd w:val="clear" w:color="auto" w:fill="FFFFFF"/>
        <w:spacing w:before="75" w:after="75" w:line="330" w:lineRule="atLeast"/>
        <w:rPr>
          <w:rFonts w:ascii="Arial" w:eastAsia="Times New Roman" w:hAnsi="Arial" w:cs="Arial"/>
          <w:color w:val="432C1D"/>
          <w:sz w:val="23"/>
          <w:szCs w:val="23"/>
          <w:lang w:eastAsia="cs-CZ"/>
        </w:rPr>
      </w:pPr>
    </w:p>
    <w:p w:rsidR="00C86FCD" w:rsidRDefault="00C86FCD"/>
    <w:sectPr w:rsidR="00C86FCD" w:rsidSect="00E14231">
      <w:headerReference w:type="default" r:id="rId6"/>
      <w:pgSz w:w="11906" w:h="16838"/>
      <w:pgMar w:top="111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B5" w:rsidRDefault="00122CB5" w:rsidP="00E14231">
      <w:pPr>
        <w:spacing w:after="0" w:line="240" w:lineRule="auto"/>
      </w:pPr>
      <w:r>
        <w:separator/>
      </w:r>
    </w:p>
  </w:endnote>
  <w:endnote w:type="continuationSeparator" w:id="0">
    <w:p w:rsidR="00122CB5" w:rsidRDefault="00122CB5" w:rsidP="00E1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B5" w:rsidRDefault="00122CB5" w:rsidP="00E14231">
      <w:pPr>
        <w:spacing w:after="0" w:line="240" w:lineRule="auto"/>
      </w:pPr>
      <w:r>
        <w:separator/>
      </w:r>
    </w:p>
  </w:footnote>
  <w:footnote w:type="continuationSeparator" w:id="0">
    <w:p w:rsidR="00122CB5" w:rsidRDefault="00122CB5" w:rsidP="00E1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231" w:rsidRDefault="00E14231">
    <w:pPr>
      <w:pStyle w:val="Zhlav"/>
    </w:pPr>
  </w:p>
  <w:p w:rsidR="00E14231" w:rsidRDefault="00E1423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31"/>
    <w:rsid w:val="000B1631"/>
    <w:rsid w:val="00122CB5"/>
    <w:rsid w:val="002A5F68"/>
    <w:rsid w:val="00375B0A"/>
    <w:rsid w:val="005C53C3"/>
    <w:rsid w:val="00633005"/>
    <w:rsid w:val="00A85A08"/>
    <w:rsid w:val="00C86FCD"/>
    <w:rsid w:val="00E1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07659-4C1B-4EB3-9787-89ACF39D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231"/>
  </w:style>
  <w:style w:type="paragraph" w:styleId="Nadpis2">
    <w:name w:val="heading 2"/>
    <w:basedOn w:val="Normln"/>
    <w:link w:val="Nadpis2Char"/>
    <w:uiPriority w:val="9"/>
    <w:qFormat/>
    <w:rsid w:val="00E1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4231"/>
  </w:style>
  <w:style w:type="paragraph" w:styleId="Zpat">
    <w:name w:val="footer"/>
    <w:basedOn w:val="Normln"/>
    <w:link w:val="ZpatChar"/>
    <w:uiPriority w:val="99"/>
    <w:unhideWhenUsed/>
    <w:rsid w:val="00E1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4231"/>
  </w:style>
  <w:style w:type="paragraph" w:styleId="Textbubliny">
    <w:name w:val="Balloon Text"/>
    <w:basedOn w:val="Normln"/>
    <w:link w:val="TextbublinyChar"/>
    <w:uiPriority w:val="99"/>
    <w:semiHidden/>
    <w:unhideWhenUsed/>
    <w:rsid w:val="00E14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31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E1423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E1423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1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1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MEDICAL &amp; PHARMA PROMOTION, s.r.o.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Silvie Hrozová</dc:creator>
  <cp:lastModifiedBy>Lenka</cp:lastModifiedBy>
  <cp:revision>2</cp:revision>
  <dcterms:created xsi:type="dcterms:W3CDTF">2016-09-27T12:40:00Z</dcterms:created>
  <dcterms:modified xsi:type="dcterms:W3CDTF">2016-09-27T12:40:00Z</dcterms:modified>
</cp:coreProperties>
</file>